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C0981" w14:textId="77777777" w:rsidR="00A47BF0" w:rsidRDefault="00A47BF0" w:rsidP="00A47BF0">
      <w:pPr>
        <w:pStyle w:val="CM5"/>
        <w:spacing w:after="240" w:line="23" w:lineRule="atLeast"/>
        <w:jc w:val="center"/>
        <w:rPr>
          <w:rFonts w:cs="Calibri"/>
          <w:b/>
          <w:bCs/>
          <w:color w:val="000000"/>
          <w:sz w:val="37"/>
          <w:szCs w:val="37"/>
        </w:rPr>
      </w:pPr>
      <w:r>
        <w:rPr>
          <w:rFonts w:cs="Calibri"/>
          <w:b/>
          <w:bCs/>
          <w:color w:val="000000"/>
          <w:sz w:val="37"/>
          <w:szCs w:val="37"/>
        </w:rPr>
        <w:t>EXOTIC DISEASES: INFORMATION FOR PET OWNERS</w:t>
      </w:r>
    </w:p>
    <w:p w14:paraId="454550A3" w14:textId="77777777" w:rsidR="00A47BF0" w:rsidRPr="006E3190" w:rsidRDefault="00A47BF0" w:rsidP="00A47BF0">
      <w:pPr>
        <w:pStyle w:val="CM6"/>
        <w:spacing w:after="240" w:line="23" w:lineRule="atLeast"/>
        <w:jc w:val="center"/>
        <w:rPr>
          <w:rFonts w:cs="Calibri"/>
          <w:b/>
          <w:bCs/>
          <w:color w:val="633131"/>
          <w:sz w:val="32"/>
          <w:szCs w:val="32"/>
        </w:rPr>
      </w:pPr>
      <w:r w:rsidRPr="006E3190">
        <w:rPr>
          <w:rFonts w:cs="Calibri"/>
          <w:b/>
          <w:bCs/>
          <w:color w:val="633131"/>
          <w:sz w:val="32"/>
          <w:szCs w:val="32"/>
        </w:rPr>
        <w:t>IMPORTANT NEWS FOR OWNERS OF ANIMALS TRAVELLING ABROAD!</w:t>
      </w:r>
    </w:p>
    <w:p w14:paraId="0F334E97" w14:textId="77777777" w:rsidR="00A47BF0" w:rsidRDefault="00A47BF0" w:rsidP="00A47BF0">
      <w:pPr>
        <w:pStyle w:val="CM6"/>
        <w:spacing w:after="240" w:line="276" w:lineRule="auto"/>
        <w:jc w:val="both"/>
        <w:rPr>
          <w:rFonts w:cs="Calibri"/>
          <w:b/>
          <w:bCs/>
          <w:color w:val="633131"/>
          <w:sz w:val="26"/>
          <w:szCs w:val="26"/>
        </w:rPr>
      </w:pPr>
    </w:p>
    <w:p w14:paraId="3E5AB45F" w14:textId="77777777" w:rsidR="00A47BF0" w:rsidRPr="00CA245E" w:rsidRDefault="00A47BF0" w:rsidP="00A47BF0">
      <w:pPr>
        <w:pStyle w:val="CM6"/>
        <w:spacing w:after="240" w:line="276" w:lineRule="auto"/>
        <w:jc w:val="both"/>
        <w:rPr>
          <w:rFonts w:cs="Calibri"/>
          <w:b/>
          <w:bCs/>
          <w:color w:val="633131"/>
          <w:sz w:val="26"/>
          <w:szCs w:val="26"/>
        </w:rPr>
      </w:pPr>
      <w:r>
        <w:rPr>
          <w:rFonts w:cs="Calibri"/>
          <w:b/>
          <w:bCs/>
          <w:color w:val="633131"/>
          <w:sz w:val="26"/>
          <w:szCs w:val="26"/>
        </w:rPr>
        <w:t>The bad news:</w:t>
      </w:r>
    </w:p>
    <w:p w14:paraId="38C67F39" w14:textId="2EA09763" w:rsidR="00A47BF0" w:rsidRDefault="00836EC7" w:rsidP="00A47BF0">
      <w:pPr>
        <w:jc w:val="both"/>
      </w:pPr>
      <w:r>
        <w:rPr>
          <w:rFonts w:ascii="Calibri" w:hAnsi="Calibri"/>
        </w:rPr>
        <w:t>As more pets travel abroad</w:t>
      </w:r>
      <w:r w:rsidR="00A47BF0" w:rsidRPr="006E3190">
        <w:rPr>
          <w:rFonts w:ascii="Calibri" w:hAnsi="Calibri"/>
        </w:rPr>
        <w:t xml:space="preserve">, there </w:t>
      </w:r>
      <w:r w:rsidR="00A43E05">
        <w:rPr>
          <w:rFonts w:ascii="Calibri" w:hAnsi="Calibri"/>
        </w:rPr>
        <w:t>has</w:t>
      </w:r>
      <w:r w:rsidR="00A43E05" w:rsidRPr="006E3190">
        <w:rPr>
          <w:rFonts w:ascii="Calibri" w:hAnsi="Calibri"/>
        </w:rPr>
        <w:t xml:space="preserve"> </w:t>
      </w:r>
      <w:r w:rsidR="00A47BF0" w:rsidRPr="006E3190">
        <w:rPr>
          <w:rFonts w:ascii="Calibri" w:hAnsi="Calibri"/>
        </w:rPr>
        <w:t xml:space="preserve">been an increasing number of animals returning to </w:t>
      </w:r>
      <w:r w:rsidR="00A47BF0">
        <w:rPr>
          <w:rFonts w:ascii="Calibri" w:hAnsi="Calibri"/>
        </w:rPr>
        <w:t xml:space="preserve">the UK with ‘exotic’ </w:t>
      </w:r>
      <w:r>
        <w:rPr>
          <w:rFonts w:ascii="Calibri" w:hAnsi="Calibri"/>
        </w:rPr>
        <w:t xml:space="preserve">parasites and </w:t>
      </w:r>
      <w:r w:rsidR="00A47BF0">
        <w:rPr>
          <w:rFonts w:ascii="Calibri" w:hAnsi="Calibri"/>
        </w:rPr>
        <w:t xml:space="preserve">diseases. </w:t>
      </w:r>
      <w:r w:rsidR="00A47BF0" w:rsidRPr="006E3190">
        <w:rPr>
          <w:rFonts w:ascii="Calibri" w:hAnsi="Calibri"/>
        </w:rPr>
        <w:t xml:space="preserve">There is concern that some of these </w:t>
      </w:r>
      <w:r>
        <w:rPr>
          <w:rFonts w:ascii="Calibri" w:hAnsi="Calibri"/>
        </w:rPr>
        <w:t>parasites may</w:t>
      </w:r>
      <w:r w:rsidR="00A47BF0" w:rsidRPr="006E3190">
        <w:rPr>
          <w:rFonts w:ascii="Calibri" w:hAnsi="Calibri"/>
        </w:rPr>
        <w:t xml:space="preserve"> becom</w:t>
      </w:r>
      <w:r>
        <w:rPr>
          <w:rFonts w:ascii="Calibri" w:hAnsi="Calibri"/>
        </w:rPr>
        <w:t>e</w:t>
      </w:r>
      <w:r w:rsidR="00A47BF0" w:rsidRPr="006E3190">
        <w:rPr>
          <w:rFonts w:ascii="Calibri" w:hAnsi="Calibri"/>
        </w:rPr>
        <w:t xml:space="preserve"> endemic </w:t>
      </w:r>
      <w:r>
        <w:rPr>
          <w:rFonts w:ascii="Calibri" w:hAnsi="Calibri"/>
        </w:rPr>
        <w:t>in</w:t>
      </w:r>
      <w:r w:rsidR="00A47BF0" w:rsidRPr="006E3190">
        <w:rPr>
          <w:rFonts w:ascii="Calibri" w:hAnsi="Calibri"/>
        </w:rPr>
        <w:t xml:space="preserve"> the UK with potentially serious consequences for both human and animal health.</w:t>
      </w:r>
    </w:p>
    <w:p w14:paraId="320B77F6" w14:textId="3EAA9B69" w:rsidR="00A47BF0" w:rsidRDefault="00A47BF0" w:rsidP="00A47BF0">
      <w:r>
        <w:t xml:space="preserve">The following lists some of these </w:t>
      </w:r>
      <w:r w:rsidR="00836EC7">
        <w:t xml:space="preserve">infections and </w:t>
      </w:r>
      <w:r>
        <w:t>diseases and how pets may pick up infection:</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5"/>
        <w:gridCol w:w="4318"/>
      </w:tblGrid>
      <w:tr w:rsidR="00A47BF0" w14:paraId="6CAF173B" w14:textId="77777777" w:rsidTr="00813A6F">
        <w:trPr>
          <w:trHeight w:val="733"/>
        </w:trPr>
        <w:tc>
          <w:tcPr>
            <w:tcW w:w="4410" w:type="dxa"/>
            <w:shd w:val="clear" w:color="auto" w:fill="943634" w:themeFill="accent2" w:themeFillShade="BF"/>
            <w:vAlign w:val="center"/>
          </w:tcPr>
          <w:p w14:paraId="7D05F26D" w14:textId="77777777" w:rsidR="00A47BF0" w:rsidRPr="006E3190" w:rsidRDefault="00A47BF0" w:rsidP="00813A6F">
            <w:pPr>
              <w:spacing w:after="0"/>
              <w:ind w:left="-3"/>
              <w:jc w:val="center"/>
              <w:rPr>
                <w:rFonts w:ascii="Calibri" w:hAnsi="Calibri"/>
                <w:b/>
                <w:color w:val="FFFFFF" w:themeColor="background1"/>
                <w:sz w:val="24"/>
                <w:szCs w:val="24"/>
                <w:lang w:val="en-GB"/>
              </w:rPr>
            </w:pPr>
            <w:r w:rsidRPr="006E3190">
              <w:rPr>
                <w:rFonts w:ascii="Calibri" w:hAnsi="Calibri"/>
                <w:b/>
                <w:color w:val="FFFFFF" w:themeColor="background1"/>
                <w:sz w:val="24"/>
                <w:szCs w:val="24"/>
                <w:lang w:val="en-GB"/>
              </w:rPr>
              <w:t>DISEASE</w:t>
            </w:r>
          </w:p>
        </w:tc>
        <w:tc>
          <w:tcPr>
            <w:tcW w:w="4365" w:type="dxa"/>
            <w:shd w:val="clear" w:color="auto" w:fill="95B3D7" w:themeFill="accent1" w:themeFillTint="99"/>
            <w:vAlign w:val="center"/>
          </w:tcPr>
          <w:p w14:paraId="68324C89" w14:textId="77777777" w:rsidR="00A47BF0" w:rsidRPr="006E3190" w:rsidRDefault="00A47BF0" w:rsidP="00813A6F">
            <w:pPr>
              <w:spacing w:after="0"/>
              <w:ind w:left="-3"/>
              <w:jc w:val="center"/>
              <w:rPr>
                <w:rFonts w:ascii="Calibri" w:hAnsi="Calibri"/>
                <w:b/>
                <w:color w:val="FFFFFF" w:themeColor="background1"/>
                <w:sz w:val="24"/>
                <w:szCs w:val="24"/>
                <w:lang w:val="en-GB"/>
              </w:rPr>
            </w:pPr>
            <w:r w:rsidRPr="006E3190">
              <w:rPr>
                <w:rFonts w:ascii="Calibri" w:hAnsi="Calibri"/>
                <w:b/>
                <w:color w:val="FFFFFF" w:themeColor="background1"/>
                <w:sz w:val="24"/>
                <w:szCs w:val="24"/>
                <w:lang w:val="en-GB"/>
              </w:rPr>
              <w:t>SPREAD BY</w:t>
            </w:r>
          </w:p>
        </w:tc>
      </w:tr>
      <w:tr w:rsidR="00A47BF0" w14:paraId="6B4134FE" w14:textId="77777777" w:rsidTr="00813A6F">
        <w:trPr>
          <w:trHeight w:val="627"/>
        </w:trPr>
        <w:tc>
          <w:tcPr>
            <w:tcW w:w="4410" w:type="dxa"/>
            <w:shd w:val="clear" w:color="auto" w:fill="E5B8B7" w:themeFill="accent2" w:themeFillTint="66"/>
            <w:vAlign w:val="center"/>
          </w:tcPr>
          <w:p w14:paraId="141B2F1E" w14:textId="77777777" w:rsidR="00A47BF0" w:rsidRPr="006E3190" w:rsidRDefault="00A47BF0" w:rsidP="00813A6F">
            <w:pPr>
              <w:spacing w:after="0"/>
              <w:ind w:left="-3"/>
              <w:jc w:val="center"/>
              <w:rPr>
                <w:rFonts w:ascii="Calibri" w:hAnsi="Calibri"/>
                <w:b/>
                <w:lang w:val="en-GB"/>
              </w:rPr>
            </w:pPr>
            <w:r w:rsidRPr="006E3190">
              <w:rPr>
                <w:rFonts w:ascii="Calibri" w:hAnsi="Calibri"/>
                <w:b/>
                <w:lang w:val="en-GB"/>
              </w:rPr>
              <w:t>Leishmaniosis</w:t>
            </w:r>
          </w:p>
        </w:tc>
        <w:tc>
          <w:tcPr>
            <w:tcW w:w="4365" w:type="dxa"/>
            <w:shd w:val="clear" w:color="auto" w:fill="DBE5F1" w:themeFill="accent1" w:themeFillTint="33"/>
            <w:vAlign w:val="center"/>
          </w:tcPr>
          <w:p w14:paraId="71EB4EF6" w14:textId="77777777" w:rsidR="00A47BF0" w:rsidRPr="006E3190" w:rsidRDefault="00A47BF0" w:rsidP="00813A6F">
            <w:pPr>
              <w:spacing w:after="0"/>
              <w:ind w:left="-3"/>
              <w:jc w:val="center"/>
              <w:rPr>
                <w:rFonts w:ascii="Calibri" w:hAnsi="Calibri"/>
                <w:b/>
                <w:color w:val="000000"/>
                <w:lang w:val="en-GB"/>
              </w:rPr>
            </w:pPr>
            <w:r w:rsidRPr="006E3190">
              <w:rPr>
                <w:rFonts w:ascii="Calibri" w:hAnsi="Calibri"/>
                <w:b/>
                <w:color w:val="000000"/>
                <w:lang w:val="en-GB"/>
              </w:rPr>
              <w:t>Sandflies</w:t>
            </w:r>
          </w:p>
        </w:tc>
      </w:tr>
      <w:tr w:rsidR="00A47BF0" w14:paraId="534CF4F5" w14:textId="77777777" w:rsidTr="00813A6F">
        <w:trPr>
          <w:trHeight w:val="619"/>
        </w:trPr>
        <w:tc>
          <w:tcPr>
            <w:tcW w:w="4410" w:type="dxa"/>
            <w:shd w:val="clear" w:color="auto" w:fill="E5B8B7" w:themeFill="accent2" w:themeFillTint="66"/>
            <w:vAlign w:val="center"/>
          </w:tcPr>
          <w:p w14:paraId="3F9AD767" w14:textId="61DC9032" w:rsidR="00A47BF0" w:rsidRPr="006E3190" w:rsidRDefault="00836EC7" w:rsidP="00813A6F">
            <w:pPr>
              <w:spacing w:after="0"/>
              <w:ind w:left="-3"/>
              <w:jc w:val="center"/>
              <w:rPr>
                <w:rFonts w:ascii="Calibri" w:hAnsi="Calibri"/>
                <w:b/>
                <w:color w:val="000000"/>
                <w:lang w:val="en-GB"/>
              </w:rPr>
            </w:pPr>
            <w:proofErr w:type="spellStart"/>
            <w:r>
              <w:rPr>
                <w:rFonts w:ascii="Calibri" w:hAnsi="Calibri"/>
                <w:b/>
                <w:color w:val="000000"/>
                <w:lang w:val="en-GB"/>
              </w:rPr>
              <w:t>Dirofiariosis</w:t>
            </w:r>
            <w:proofErr w:type="spellEnd"/>
          </w:p>
        </w:tc>
        <w:tc>
          <w:tcPr>
            <w:tcW w:w="4365" w:type="dxa"/>
            <w:shd w:val="clear" w:color="auto" w:fill="DBE5F1" w:themeFill="accent1" w:themeFillTint="33"/>
            <w:vAlign w:val="center"/>
          </w:tcPr>
          <w:p w14:paraId="3246703F" w14:textId="77777777" w:rsidR="00A47BF0" w:rsidRPr="006E3190" w:rsidRDefault="00A47BF0" w:rsidP="00813A6F">
            <w:pPr>
              <w:spacing w:after="0"/>
              <w:ind w:left="-3"/>
              <w:jc w:val="center"/>
              <w:rPr>
                <w:rFonts w:ascii="Calibri" w:hAnsi="Calibri"/>
                <w:b/>
                <w:color w:val="000000"/>
                <w:lang w:val="en-GB"/>
              </w:rPr>
            </w:pPr>
            <w:r w:rsidRPr="006E3190">
              <w:rPr>
                <w:rFonts w:ascii="Calibri" w:hAnsi="Calibri"/>
                <w:b/>
                <w:color w:val="000000"/>
                <w:lang w:val="en-GB"/>
              </w:rPr>
              <w:t>Mosquitoes</w:t>
            </w:r>
          </w:p>
        </w:tc>
      </w:tr>
      <w:tr w:rsidR="00A47BF0" w14:paraId="7BE9519E" w14:textId="77777777" w:rsidTr="00813A6F">
        <w:trPr>
          <w:trHeight w:val="570"/>
        </w:trPr>
        <w:tc>
          <w:tcPr>
            <w:tcW w:w="4410" w:type="dxa"/>
            <w:shd w:val="clear" w:color="auto" w:fill="E5B8B7" w:themeFill="accent2" w:themeFillTint="66"/>
            <w:vAlign w:val="center"/>
          </w:tcPr>
          <w:p w14:paraId="4A5E2D33" w14:textId="77777777" w:rsidR="00A47BF0" w:rsidRPr="006E3190" w:rsidRDefault="00A47BF0" w:rsidP="00813A6F">
            <w:pPr>
              <w:spacing w:after="0"/>
              <w:jc w:val="center"/>
              <w:rPr>
                <w:rFonts w:ascii="Calibri" w:hAnsi="Calibri"/>
                <w:b/>
                <w:color w:val="000000"/>
                <w:lang w:val="en-GB"/>
              </w:rPr>
            </w:pPr>
            <w:r w:rsidRPr="006E3190">
              <w:rPr>
                <w:rFonts w:ascii="Calibri" w:hAnsi="Calibri"/>
                <w:b/>
                <w:color w:val="000000"/>
                <w:lang w:val="en-GB"/>
              </w:rPr>
              <w:t>Babesiosis</w:t>
            </w:r>
          </w:p>
        </w:tc>
        <w:tc>
          <w:tcPr>
            <w:tcW w:w="4365" w:type="dxa"/>
            <w:shd w:val="clear" w:color="auto" w:fill="DBE5F1" w:themeFill="accent1" w:themeFillTint="33"/>
            <w:vAlign w:val="center"/>
          </w:tcPr>
          <w:p w14:paraId="19F8E156" w14:textId="77777777" w:rsidR="00A47BF0" w:rsidRPr="006E3190" w:rsidRDefault="00A47BF0" w:rsidP="00813A6F">
            <w:pPr>
              <w:spacing w:after="0"/>
              <w:jc w:val="center"/>
              <w:rPr>
                <w:rFonts w:ascii="Calibri" w:hAnsi="Calibri"/>
                <w:b/>
                <w:color w:val="000000"/>
                <w:lang w:val="en-GB"/>
              </w:rPr>
            </w:pPr>
            <w:r w:rsidRPr="006E3190">
              <w:rPr>
                <w:rFonts w:ascii="Calibri" w:hAnsi="Calibri"/>
                <w:b/>
                <w:color w:val="000000"/>
                <w:lang w:val="en-GB"/>
              </w:rPr>
              <w:t>Ticks</w:t>
            </w:r>
          </w:p>
        </w:tc>
      </w:tr>
      <w:tr w:rsidR="00A47BF0" w14:paraId="4F789842" w14:textId="77777777" w:rsidTr="00813A6F">
        <w:trPr>
          <w:trHeight w:val="625"/>
        </w:trPr>
        <w:tc>
          <w:tcPr>
            <w:tcW w:w="4410" w:type="dxa"/>
            <w:shd w:val="clear" w:color="auto" w:fill="E5B8B7" w:themeFill="accent2" w:themeFillTint="66"/>
            <w:vAlign w:val="center"/>
          </w:tcPr>
          <w:p w14:paraId="40ED0F23" w14:textId="77777777" w:rsidR="00A47BF0" w:rsidRPr="006E3190" w:rsidRDefault="00A47BF0" w:rsidP="00813A6F">
            <w:pPr>
              <w:spacing w:after="0"/>
              <w:ind w:left="-3"/>
              <w:jc w:val="center"/>
              <w:rPr>
                <w:rFonts w:ascii="Calibri" w:hAnsi="Calibri"/>
                <w:b/>
                <w:color w:val="000000"/>
                <w:lang w:val="en-GB"/>
              </w:rPr>
            </w:pPr>
            <w:r w:rsidRPr="006E3190">
              <w:rPr>
                <w:rFonts w:ascii="Calibri" w:hAnsi="Calibri"/>
                <w:b/>
                <w:color w:val="000000"/>
                <w:lang w:val="en-GB"/>
              </w:rPr>
              <w:t>Ehrlichiosis</w:t>
            </w:r>
          </w:p>
        </w:tc>
        <w:tc>
          <w:tcPr>
            <w:tcW w:w="4365" w:type="dxa"/>
            <w:shd w:val="clear" w:color="auto" w:fill="DBE5F1" w:themeFill="accent1" w:themeFillTint="33"/>
            <w:vAlign w:val="center"/>
          </w:tcPr>
          <w:p w14:paraId="616A8B8D" w14:textId="77777777" w:rsidR="00A47BF0" w:rsidRPr="006E3190" w:rsidRDefault="00A47BF0" w:rsidP="00813A6F">
            <w:pPr>
              <w:spacing w:after="0"/>
              <w:ind w:left="-3"/>
              <w:jc w:val="center"/>
              <w:rPr>
                <w:rFonts w:ascii="Calibri" w:hAnsi="Calibri"/>
                <w:b/>
                <w:color w:val="000000"/>
                <w:lang w:val="en-GB"/>
              </w:rPr>
            </w:pPr>
            <w:r w:rsidRPr="006E3190">
              <w:rPr>
                <w:rFonts w:ascii="Calibri" w:hAnsi="Calibri"/>
                <w:b/>
                <w:color w:val="000000"/>
                <w:lang w:val="en-GB"/>
              </w:rPr>
              <w:t>Ticks</w:t>
            </w:r>
          </w:p>
        </w:tc>
      </w:tr>
      <w:tr w:rsidR="00A47BF0" w14:paraId="0F365FA1" w14:textId="77777777" w:rsidTr="00813A6F">
        <w:trPr>
          <w:trHeight w:val="548"/>
        </w:trPr>
        <w:tc>
          <w:tcPr>
            <w:tcW w:w="4410" w:type="dxa"/>
            <w:shd w:val="clear" w:color="auto" w:fill="E5B8B7" w:themeFill="accent2" w:themeFillTint="66"/>
            <w:vAlign w:val="center"/>
          </w:tcPr>
          <w:p w14:paraId="6075F55D" w14:textId="204305FF" w:rsidR="00A47BF0" w:rsidRPr="006E3190" w:rsidRDefault="00A47BF0" w:rsidP="00813A6F">
            <w:pPr>
              <w:spacing w:after="0"/>
              <w:ind w:left="-3"/>
              <w:jc w:val="center"/>
              <w:rPr>
                <w:rFonts w:ascii="Calibri" w:hAnsi="Calibri"/>
                <w:b/>
                <w:color w:val="000000"/>
                <w:lang w:val="en-GB"/>
              </w:rPr>
            </w:pPr>
            <w:r w:rsidRPr="006E3190">
              <w:rPr>
                <w:rFonts w:ascii="Calibri" w:hAnsi="Calibri"/>
                <w:b/>
                <w:i/>
                <w:color w:val="000000"/>
                <w:lang w:val="en-GB"/>
              </w:rPr>
              <w:t xml:space="preserve">Echinococcus </w:t>
            </w:r>
            <w:proofErr w:type="spellStart"/>
            <w:r w:rsidRPr="006E3190">
              <w:rPr>
                <w:rFonts w:ascii="Calibri" w:hAnsi="Calibri"/>
                <w:b/>
                <w:i/>
                <w:color w:val="000000"/>
                <w:lang w:val="en-GB"/>
              </w:rPr>
              <w:t>multilocularis</w:t>
            </w:r>
            <w:proofErr w:type="spellEnd"/>
            <w:r w:rsidRPr="006E3190">
              <w:rPr>
                <w:rFonts w:ascii="Calibri" w:hAnsi="Calibri"/>
                <w:b/>
                <w:i/>
                <w:color w:val="000000"/>
                <w:lang w:val="en-GB"/>
              </w:rPr>
              <w:t xml:space="preserve"> </w:t>
            </w:r>
            <w:r w:rsidRPr="006E3190">
              <w:rPr>
                <w:rFonts w:ascii="Calibri" w:hAnsi="Calibri"/>
                <w:b/>
                <w:color w:val="000000"/>
                <w:lang w:val="en-GB"/>
              </w:rPr>
              <w:t>tapeworm</w:t>
            </w:r>
          </w:p>
        </w:tc>
        <w:tc>
          <w:tcPr>
            <w:tcW w:w="4365" w:type="dxa"/>
            <w:shd w:val="clear" w:color="auto" w:fill="DBE5F1" w:themeFill="accent1" w:themeFillTint="33"/>
            <w:vAlign w:val="center"/>
          </w:tcPr>
          <w:p w14:paraId="2852E560" w14:textId="77777777" w:rsidR="00A47BF0" w:rsidRPr="006E3190" w:rsidRDefault="00A47BF0" w:rsidP="00813A6F">
            <w:pPr>
              <w:spacing w:after="0"/>
              <w:ind w:left="-3"/>
              <w:jc w:val="center"/>
              <w:rPr>
                <w:rFonts w:ascii="Calibri" w:hAnsi="Calibri"/>
                <w:b/>
                <w:color w:val="000000"/>
                <w:lang w:val="en-GB"/>
              </w:rPr>
            </w:pPr>
            <w:r w:rsidRPr="006E3190">
              <w:rPr>
                <w:rFonts w:ascii="Calibri" w:hAnsi="Calibri"/>
                <w:b/>
                <w:color w:val="000000"/>
                <w:lang w:val="en-GB"/>
              </w:rPr>
              <w:t>Small rodents (if eaten)</w:t>
            </w:r>
          </w:p>
        </w:tc>
      </w:tr>
      <w:tr w:rsidR="00A47BF0" w14:paraId="3DBE720E" w14:textId="77777777" w:rsidTr="00813A6F">
        <w:trPr>
          <w:trHeight w:val="570"/>
        </w:trPr>
        <w:tc>
          <w:tcPr>
            <w:tcW w:w="4410" w:type="dxa"/>
            <w:shd w:val="clear" w:color="auto" w:fill="E5B8B7" w:themeFill="accent2" w:themeFillTint="66"/>
            <w:vAlign w:val="center"/>
          </w:tcPr>
          <w:p w14:paraId="33FF6F77" w14:textId="77777777" w:rsidR="00A47BF0" w:rsidRPr="006E3190" w:rsidRDefault="00A47BF0" w:rsidP="00813A6F">
            <w:pPr>
              <w:spacing w:after="0"/>
              <w:ind w:left="-3"/>
              <w:jc w:val="center"/>
              <w:rPr>
                <w:rFonts w:ascii="Calibri" w:hAnsi="Calibri"/>
                <w:b/>
                <w:color w:val="000000"/>
                <w:lang w:val="en-GB"/>
              </w:rPr>
            </w:pPr>
            <w:r w:rsidRPr="006E3190">
              <w:rPr>
                <w:rFonts w:ascii="Calibri" w:hAnsi="Calibri"/>
                <w:b/>
                <w:color w:val="000000"/>
                <w:lang w:val="en-GB"/>
              </w:rPr>
              <w:t>Rabies</w:t>
            </w:r>
          </w:p>
        </w:tc>
        <w:tc>
          <w:tcPr>
            <w:tcW w:w="4365" w:type="dxa"/>
            <w:shd w:val="clear" w:color="auto" w:fill="DBE5F1" w:themeFill="accent1" w:themeFillTint="33"/>
            <w:vAlign w:val="center"/>
          </w:tcPr>
          <w:p w14:paraId="6964091C" w14:textId="77777777" w:rsidR="00A47BF0" w:rsidRPr="006E3190" w:rsidRDefault="00A47BF0" w:rsidP="00813A6F">
            <w:pPr>
              <w:spacing w:after="0"/>
              <w:ind w:left="-3"/>
              <w:jc w:val="center"/>
              <w:rPr>
                <w:rFonts w:ascii="Calibri" w:hAnsi="Calibri"/>
                <w:b/>
                <w:color w:val="000000"/>
                <w:lang w:val="en-GB"/>
              </w:rPr>
            </w:pPr>
            <w:r w:rsidRPr="006E3190">
              <w:rPr>
                <w:rFonts w:ascii="Calibri" w:hAnsi="Calibri"/>
                <w:b/>
                <w:color w:val="000000"/>
                <w:lang w:val="en-GB"/>
              </w:rPr>
              <w:t>Bite/saliva from another infected animal</w:t>
            </w:r>
          </w:p>
        </w:tc>
      </w:tr>
    </w:tbl>
    <w:p w14:paraId="4E2A58BA" w14:textId="77777777" w:rsidR="00A47BF0" w:rsidRPr="00CA245E" w:rsidRDefault="00A47BF0" w:rsidP="00A47BF0">
      <w:pPr>
        <w:spacing w:after="0"/>
        <w:jc w:val="both"/>
        <w:rPr>
          <w:rFonts w:ascii="Calibri" w:hAnsi="Calibri"/>
          <w:color w:val="000000"/>
          <w:lang w:val="en-GB"/>
        </w:rPr>
      </w:pPr>
    </w:p>
    <w:p w14:paraId="499AC903" w14:textId="109CD2E6" w:rsidR="00A47BF0" w:rsidRPr="00BB16AF" w:rsidRDefault="00836EC7" w:rsidP="00A47BF0">
      <w:pPr>
        <w:jc w:val="both"/>
        <w:rPr>
          <w:rFonts w:ascii="Calibri" w:hAnsi="Calibri"/>
        </w:rPr>
      </w:pPr>
      <w:r>
        <w:rPr>
          <w:rFonts w:ascii="Calibri" w:hAnsi="Calibri"/>
        </w:rPr>
        <w:t xml:space="preserve">UK pet travel regulations </w:t>
      </w:r>
      <w:r w:rsidR="00A47BF0" w:rsidRPr="00BB16AF">
        <w:rPr>
          <w:rFonts w:ascii="Calibri" w:hAnsi="Calibri"/>
        </w:rPr>
        <w:t>require that animals travelling abroad are</w:t>
      </w:r>
      <w:r w:rsidR="00962C49">
        <w:rPr>
          <w:rFonts w:ascii="Calibri" w:hAnsi="Calibri"/>
        </w:rPr>
        <w:t xml:space="preserve"> microchipped, have a valid Animal Health Certificate, are</w:t>
      </w:r>
      <w:r w:rsidR="00A47BF0" w:rsidRPr="00BB16AF">
        <w:rPr>
          <w:rFonts w:ascii="Calibri" w:hAnsi="Calibri"/>
        </w:rPr>
        <w:t xml:space="preserve"> vaccinated against rabies and are treated for tapewo</w:t>
      </w:r>
      <w:r w:rsidR="00A47BF0">
        <w:rPr>
          <w:rFonts w:ascii="Calibri" w:hAnsi="Calibri"/>
        </w:rPr>
        <w:t>rms</w:t>
      </w:r>
      <w:r w:rsidR="00962C49">
        <w:rPr>
          <w:rFonts w:ascii="Calibri" w:hAnsi="Calibri"/>
        </w:rPr>
        <w:t xml:space="preserve"> 1-5 days</w:t>
      </w:r>
      <w:r w:rsidR="00A47BF0">
        <w:rPr>
          <w:rFonts w:ascii="Calibri" w:hAnsi="Calibri"/>
        </w:rPr>
        <w:t xml:space="preserve"> before re-entering the UK. </w:t>
      </w:r>
      <w:r w:rsidR="00962C49">
        <w:rPr>
          <w:rFonts w:ascii="Calibri" w:hAnsi="Calibri"/>
        </w:rPr>
        <w:t xml:space="preserve">These rules also apply for travel from Great Britain to Northern Ireland. </w:t>
      </w:r>
      <w:r w:rsidR="00331D47">
        <w:rPr>
          <w:rFonts w:ascii="Calibri" w:hAnsi="Calibri"/>
        </w:rPr>
        <w:t xml:space="preserve">Rabies blood </w:t>
      </w:r>
      <w:r w:rsidR="00A43E05">
        <w:rPr>
          <w:rFonts w:ascii="Calibri" w:hAnsi="Calibri"/>
        </w:rPr>
        <w:t>antibody</w:t>
      </w:r>
      <w:r w:rsidR="00331D47">
        <w:rPr>
          <w:rFonts w:ascii="Calibri" w:hAnsi="Calibri"/>
        </w:rPr>
        <w:t xml:space="preserve"> testing is also required for travel to countries outside of the EU not listed on the Gov.UK website. </w:t>
      </w:r>
      <w:r w:rsidR="00A47BF0" w:rsidRPr="00BB16AF">
        <w:rPr>
          <w:rFonts w:ascii="Calibri" w:hAnsi="Calibri"/>
        </w:rPr>
        <w:t xml:space="preserve">The aim of </w:t>
      </w:r>
      <w:r w:rsidR="00A43E05">
        <w:rPr>
          <w:rFonts w:ascii="Calibri" w:hAnsi="Calibri"/>
        </w:rPr>
        <w:t>this</w:t>
      </w:r>
      <w:r w:rsidR="00A47BF0" w:rsidRPr="00BB16AF">
        <w:rPr>
          <w:rFonts w:ascii="Calibri" w:hAnsi="Calibri"/>
        </w:rPr>
        <w:t xml:space="preserve"> legislation has always been to protect human health rather than animal health and following these guidelines alone will not guarantee the health of animals travelling abroad.  </w:t>
      </w:r>
    </w:p>
    <w:p w14:paraId="521E5214" w14:textId="6BDB289B" w:rsidR="00A47BF0" w:rsidRPr="00BB16AF" w:rsidRDefault="00A47BF0" w:rsidP="00A47BF0">
      <w:pPr>
        <w:jc w:val="both"/>
        <w:rPr>
          <w:rFonts w:ascii="Calibri" w:hAnsi="Calibri"/>
          <w:color w:val="0000FF"/>
        </w:rPr>
      </w:pPr>
      <w:r w:rsidRPr="00BB16AF">
        <w:rPr>
          <w:rFonts w:ascii="Calibri" w:hAnsi="Calibri"/>
        </w:rPr>
        <w:t>The distribution of many of the above ‘exotic’</w:t>
      </w:r>
      <w:r>
        <w:rPr>
          <w:rFonts w:ascii="Calibri" w:hAnsi="Calibri"/>
        </w:rPr>
        <w:t xml:space="preserve"> diseases is changing rapidly. </w:t>
      </w:r>
      <w:r w:rsidRPr="00BB16AF">
        <w:rPr>
          <w:rFonts w:ascii="Calibri" w:hAnsi="Calibri"/>
        </w:rPr>
        <w:t>This may be due</w:t>
      </w:r>
      <w:r w:rsidR="00962C49">
        <w:rPr>
          <w:rFonts w:ascii="Calibri" w:hAnsi="Calibri"/>
        </w:rPr>
        <w:t xml:space="preserve"> in part</w:t>
      </w:r>
      <w:r w:rsidRPr="00BB16AF">
        <w:rPr>
          <w:rFonts w:ascii="Calibri" w:hAnsi="Calibri"/>
        </w:rPr>
        <w:t xml:space="preserve"> to better surveillance and diagnosis, but also </w:t>
      </w:r>
      <w:r w:rsidR="00962C49">
        <w:rPr>
          <w:rFonts w:ascii="Calibri" w:hAnsi="Calibri"/>
        </w:rPr>
        <w:t>increased movement of pets, people and a</w:t>
      </w:r>
      <w:r w:rsidRPr="00BB16AF">
        <w:rPr>
          <w:rFonts w:ascii="Calibri" w:hAnsi="Calibri"/>
        </w:rPr>
        <w:t xml:space="preserve"> changing climate allowing</w:t>
      </w:r>
      <w:r w:rsidR="00962C49">
        <w:rPr>
          <w:rFonts w:ascii="Calibri" w:hAnsi="Calibri"/>
        </w:rPr>
        <w:t xml:space="preserve"> both parasites and their</w:t>
      </w:r>
      <w:r w:rsidRPr="00BB16AF">
        <w:rPr>
          <w:rFonts w:ascii="Calibri" w:hAnsi="Calibri"/>
        </w:rPr>
        <w:t xml:space="preserve"> vectors to incr</w:t>
      </w:r>
      <w:r>
        <w:rPr>
          <w:rFonts w:ascii="Calibri" w:hAnsi="Calibri"/>
        </w:rPr>
        <w:t xml:space="preserve">ease their geographical range. </w:t>
      </w:r>
    </w:p>
    <w:p w14:paraId="703FA8DF" w14:textId="77777777" w:rsidR="00A47BF0" w:rsidRPr="00BB16AF" w:rsidRDefault="00A47BF0" w:rsidP="00A47BF0">
      <w:pPr>
        <w:spacing w:after="240"/>
        <w:jc w:val="both"/>
        <w:rPr>
          <w:rFonts w:ascii="Calibri" w:hAnsi="Calibri" w:cs="Calibri"/>
          <w:b/>
          <w:bCs/>
          <w:color w:val="633131"/>
          <w:sz w:val="26"/>
          <w:szCs w:val="26"/>
        </w:rPr>
      </w:pPr>
      <w:r w:rsidRPr="00BB16AF">
        <w:rPr>
          <w:rFonts w:ascii="Calibri" w:hAnsi="Calibri" w:cs="Calibri"/>
          <w:b/>
          <w:bCs/>
          <w:color w:val="633131"/>
          <w:sz w:val="26"/>
          <w:szCs w:val="26"/>
        </w:rPr>
        <w:lastRenderedPageBreak/>
        <w:t>The good news:</w:t>
      </w:r>
    </w:p>
    <w:p w14:paraId="553E6A85" w14:textId="77777777" w:rsidR="00A47BF0" w:rsidRPr="00BB16AF" w:rsidRDefault="00A47BF0" w:rsidP="00A47BF0">
      <w:pPr>
        <w:jc w:val="both"/>
        <w:rPr>
          <w:rFonts w:ascii="Calibri" w:hAnsi="Calibri"/>
        </w:rPr>
      </w:pPr>
      <w:r w:rsidRPr="00BB16AF">
        <w:rPr>
          <w:rFonts w:ascii="Calibri" w:hAnsi="Calibri"/>
        </w:rPr>
        <w:t>More information is now available to UK vets to help us assess the risk of disease to animals travelling abroad and we are now better able to advise pet owners on</w:t>
      </w:r>
      <w:r>
        <w:rPr>
          <w:rFonts w:ascii="Calibri" w:hAnsi="Calibri"/>
        </w:rPr>
        <w:t xml:space="preserve"> disease prevention protocols. </w:t>
      </w:r>
      <w:r w:rsidRPr="00BB16AF">
        <w:rPr>
          <w:rFonts w:ascii="Calibri" w:hAnsi="Calibri"/>
        </w:rPr>
        <w:t>There are a number of products available that can help reduce the risk of pet exposure to insects and ticks that spread disease, and for the control of tapeworms which can present potentially serious problems for human health shou</w:t>
      </w:r>
      <w:r>
        <w:rPr>
          <w:rFonts w:ascii="Calibri" w:hAnsi="Calibri"/>
        </w:rPr>
        <w:t xml:space="preserve">ld infected dogs enter the UK. </w:t>
      </w:r>
      <w:r w:rsidRPr="00BB16AF">
        <w:rPr>
          <w:rFonts w:ascii="Calibri" w:hAnsi="Calibri"/>
        </w:rPr>
        <w:t xml:space="preserve">However there is no single treatment </w:t>
      </w:r>
      <w:r>
        <w:rPr>
          <w:rFonts w:ascii="Calibri" w:hAnsi="Calibri"/>
        </w:rPr>
        <w:t xml:space="preserve">that covers all the parasites. </w:t>
      </w:r>
      <w:r w:rsidRPr="00BB16AF">
        <w:rPr>
          <w:rFonts w:ascii="Calibri" w:hAnsi="Calibri"/>
        </w:rPr>
        <w:t xml:space="preserve">An assessment of the risks facing each pet is needed, which will depend on which countries the pet will be going to and the time of year the travel will be taking place. </w:t>
      </w:r>
    </w:p>
    <w:p w14:paraId="568965BA" w14:textId="7CFD24EE" w:rsidR="00A47BF0" w:rsidRDefault="00A47BF0" w:rsidP="00A47BF0">
      <w:pPr>
        <w:spacing w:after="240"/>
        <w:jc w:val="both"/>
        <w:rPr>
          <w:rFonts w:ascii="Calibri" w:hAnsi="Calibri"/>
        </w:rPr>
      </w:pPr>
      <w:r w:rsidRPr="00BB16AF">
        <w:rPr>
          <w:rFonts w:ascii="Calibri" w:hAnsi="Calibri"/>
        </w:rPr>
        <w:t>If you</w:t>
      </w:r>
      <w:r w:rsidR="00102C0F">
        <w:rPr>
          <w:rFonts w:ascii="Calibri" w:hAnsi="Calibri"/>
        </w:rPr>
        <w:t xml:space="preserve"> are planning to travel abroad with your pet</w:t>
      </w:r>
      <w:r w:rsidRPr="00BB16AF">
        <w:rPr>
          <w:rFonts w:ascii="Calibri" w:hAnsi="Calibri"/>
        </w:rPr>
        <w:t xml:space="preserve"> please contact </w:t>
      </w:r>
      <w:r>
        <w:rPr>
          <w:rFonts w:ascii="Calibri" w:hAnsi="Calibri"/>
        </w:rPr>
        <w:t>your</w:t>
      </w:r>
      <w:r w:rsidRPr="00BB16AF">
        <w:rPr>
          <w:rFonts w:ascii="Calibri" w:hAnsi="Calibri"/>
        </w:rPr>
        <w:t xml:space="preserve"> veterinary practice and ask for a </w:t>
      </w:r>
      <w:r w:rsidRPr="00BB16AF">
        <w:rPr>
          <w:rFonts w:ascii="Calibri" w:hAnsi="Calibri"/>
          <w:b/>
        </w:rPr>
        <w:t>Travel Clinic</w:t>
      </w:r>
      <w:r w:rsidRPr="00BB16AF">
        <w:rPr>
          <w:rFonts w:ascii="Calibri" w:hAnsi="Calibri"/>
        </w:rPr>
        <w:t xml:space="preserve"> appointment with </w:t>
      </w:r>
      <w:r>
        <w:rPr>
          <w:rFonts w:ascii="Calibri" w:hAnsi="Calibri"/>
        </w:rPr>
        <w:t>an OV vet</w:t>
      </w:r>
      <w:r w:rsidRPr="00BB16AF">
        <w:rPr>
          <w:rFonts w:ascii="Calibri" w:hAnsi="Calibri"/>
        </w:rPr>
        <w:t xml:space="preserve"> (DEFRA app</w:t>
      </w:r>
      <w:r>
        <w:rPr>
          <w:rFonts w:ascii="Calibri" w:hAnsi="Calibri"/>
        </w:rPr>
        <w:t>roved Official Veterinarians).</w:t>
      </w:r>
      <w:r w:rsidR="00A43E05">
        <w:rPr>
          <w:rFonts w:ascii="Calibri" w:hAnsi="Calibri"/>
        </w:rPr>
        <w:t xml:space="preserve"> </w:t>
      </w:r>
      <w:r>
        <w:rPr>
          <w:rFonts w:ascii="Calibri" w:hAnsi="Calibri"/>
        </w:rPr>
        <w:t xml:space="preserve"> </w:t>
      </w:r>
      <w:r w:rsidRPr="00BB16AF">
        <w:rPr>
          <w:rFonts w:ascii="Calibri" w:hAnsi="Calibri"/>
        </w:rPr>
        <w:t>Please bring to the clinic all the documentation that you currently ha</w:t>
      </w:r>
      <w:r>
        <w:rPr>
          <w:rFonts w:ascii="Calibri" w:hAnsi="Calibri"/>
        </w:rPr>
        <w:t>ve</w:t>
      </w:r>
      <w:r w:rsidR="00102C0F">
        <w:rPr>
          <w:rFonts w:ascii="Calibri" w:hAnsi="Calibri"/>
        </w:rPr>
        <w:t xml:space="preserve"> for your pet</w:t>
      </w:r>
      <w:r>
        <w:rPr>
          <w:rFonts w:ascii="Calibri" w:hAnsi="Calibri"/>
        </w:rPr>
        <w:t xml:space="preserve"> and your planned itinerary. </w:t>
      </w:r>
    </w:p>
    <w:p w14:paraId="7010829C" w14:textId="028A8663" w:rsidR="00644761" w:rsidRPr="00A47BF0" w:rsidRDefault="00102C0F" w:rsidP="00A47BF0">
      <w:r>
        <w:rPr>
          <w:rFonts w:ascii="Calibri" w:hAnsi="Calibri"/>
        </w:rPr>
        <w:t>T</w:t>
      </w:r>
      <w:r w:rsidR="00A47BF0" w:rsidRPr="00BB16AF">
        <w:rPr>
          <w:rFonts w:ascii="Calibri" w:hAnsi="Calibri"/>
        </w:rPr>
        <w:t xml:space="preserve">he </w:t>
      </w:r>
      <w:r w:rsidR="00A47BF0" w:rsidRPr="00BB16AF">
        <w:rPr>
          <w:rFonts w:ascii="Calibri" w:hAnsi="Calibri"/>
          <w:b/>
        </w:rPr>
        <w:t xml:space="preserve">travel clinic appointment should be made at least one month before your intended departure </w:t>
      </w:r>
      <w:r w:rsidR="00A47BF0" w:rsidRPr="00BB16AF">
        <w:rPr>
          <w:rFonts w:ascii="Calibri" w:hAnsi="Calibri"/>
        </w:rPr>
        <w:t>abroad as</w:t>
      </w:r>
      <w:r>
        <w:rPr>
          <w:rFonts w:ascii="Calibri" w:hAnsi="Calibri"/>
        </w:rPr>
        <w:t xml:space="preserve"> travel will not be possible until 3 weeks and a day after the rabies injection. The period of time will be substantially longer if rabies blood testing is required.</w:t>
      </w:r>
      <w:r w:rsidR="00A47BF0" w:rsidRPr="00BB16AF">
        <w:rPr>
          <w:rFonts w:ascii="Calibri" w:hAnsi="Calibri"/>
        </w:rPr>
        <w:t xml:space="preserve"> some of the disease prevention products</w:t>
      </w:r>
      <w:r>
        <w:rPr>
          <w:rFonts w:ascii="Calibri" w:hAnsi="Calibri"/>
        </w:rPr>
        <w:t xml:space="preserve"> also</w:t>
      </w:r>
      <w:r w:rsidR="00A47BF0" w:rsidRPr="00BB16AF">
        <w:rPr>
          <w:rFonts w:ascii="Calibri" w:hAnsi="Calibri"/>
        </w:rPr>
        <w:t xml:space="preserve"> need to be given well before </w:t>
      </w:r>
      <w:r>
        <w:rPr>
          <w:rFonts w:ascii="Calibri" w:hAnsi="Calibri"/>
        </w:rPr>
        <w:t>travel.</w:t>
      </w:r>
      <w:r w:rsidR="00331D47">
        <w:rPr>
          <w:rFonts w:ascii="Calibri" w:hAnsi="Calibri"/>
        </w:rPr>
        <w:t xml:space="preserve"> For further information on pet travel please contact your veterinary practice and visit </w:t>
      </w:r>
      <w:r w:rsidR="00F14644" w:rsidRPr="00F14644">
        <w:rPr>
          <w:rFonts w:ascii="Calibri" w:hAnsi="Calibri"/>
        </w:rPr>
        <w:t>https://www.gov.uk/taking-your-pet-abroad</w:t>
      </w:r>
      <w:r w:rsidR="00F14644">
        <w:rPr>
          <w:rFonts w:ascii="Calibri" w:hAnsi="Calibri"/>
        </w:rPr>
        <w:t>.</w:t>
      </w:r>
      <w:r w:rsidR="00A47BF0">
        <w:rPr>
          <w:rFonts w:ascii="Calibri" w:hAnsi="Calibri"/>
        </w:rPr>
        <w:t>.</w:t>
      </w:r>
      <w:r w:rsidR="00A47BF0" w:rsidRPr="00BB16AF">
        <w:rPr>
          <w:rFonts w:ascii="Calibri" w:hAnsi="Calibri"/>
        </w:rPr>
        <w:t xml:space="preserve"> </w:t>
      </w:r>
    </w:p>
    <w:sectPr w:rsidR="00644761" w:rsidRPr="00A47BF0" w:rsidSect="001C05CA">
      <w:footerReference w:type="default" r:id="rId7"/>
      <w:pgSz w:w="11907" w:h="16839" w:code="9"/>
      <w:pgMar w:top="2977" w:right="1396" w:bottom="993" w:left="1707" w:header="284" w:footer="175"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EFFAA" w14:textId="77777777" w:rsidR="00E96E1C" w:rsidRDefault="00E96E1C" w:rsidP="00481FAA">
      <w:pPr>
        <w:spacing w:after="0" w:line="240" w:lineRule="auto"/>
      </w:pPr>
      <w:r>
        <w:separator/>
      </w:r>
    </w:p>
  </w:endnote>
  <w:endnote w:type="continuationSeparator" w:id="0">
    <w:p w14:paraId="503165AD" w14:textId="77777777" w:rsidR="00E96E1C" w:rsidRDefault="00E96E1C" w:rsidP="00481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8027C" w14:textId="1C4B44BE" w:rsidR="002E2A9D" w:rsidRPr="002E2A9D" w:rsidRDefault="005A171B" w:rsidP="001C05CA">
    <w:pPr>
      <w:pStyle w:val="Footer"/>
      <w:tabs>
        <w:tab w:val="clear" w:pos="9360"/>
        <w:tab w:val="right" w:pos="8789"/>
      </w:tabs>
      <w:rPr>
        <w:lang w:val="en-GB"/>
      </w:rPr>
    </w:pPr>
    <w:r>
      <w:rPr>
        <w:lang w:val="en-GB"/>
      </w:rPr>
      <w:t>Fact Sheet 4a</w:t>
    </w:r>
    <w:r w:rsidR="00A47BF0">
      <w:rPr>
        <w:lang w:val="en-GB"/>
      </w:rPr>
      <w:tab/>
      <w:t>V00</w:t>
    </w:r>
    <w:r w:rsidR="00A43E05">
      <w:rPr>
        <w:lang w:val="en-GB"/>
      </w:rPr>
      <w:t>2</w:t>
    </w:r>
    <w:r w:rsidR="00A47BF0">
      <w:rPr>
        <w:lang w:val="en-GB"/>
      </w:rPr>
      <w:tab/>
    </w:r>
    <w:r w:rsidR="00A43E05">
      <w:rPr>
        <w:lang w:val="en-GB"/>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1184F" w14:textId="77777777" w:rsidR="00E96E1C" w:rsidRDefault="00E96E1C" w:rsidP="00481FAA">
      <w:pPr>
        <w:spacing w:after="0" w:line="240" w:lineRule="auto"/>
      </w:pPr>
      <w:r>
        <w:separator/>
      </w:r>
    </w:p>
  </w:footnote>
  <w:footnote w:type="continuationSeparator" w:id="0">
    <w:p w14:paraId="2287AD6D" w14:textId="77777777" w:rsidR="00E96E1C" w:rsidRDefault="00E96E1C" w:rsidP="00481F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D03"/>
    <w:multiLevelType w:val="hybridMultilevel"/>
    <w:tmpl w:val="4FD61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A9156C"/>
    <w:multiLevelType w:val="hybridMultilevel"/>
    <w:tmpl w:val="911C5828"/>
    <w:lvl w:ilvl="0" w:tplc="08090001">
      <w:start w:val="1"/>
      <w:numFmt w:val="bullet"/>
      <w:lvlText w:val=""/>
      <w:lvlJc w:val="left"/>
      <w:pPr>
        <w:ind w:left="360" w:hanging="360"/>
      </w:pPr>
      <w:rPr>
        <w:rFonts w:ascii="Symbol" w:hAnsi="Symbol" w:hint="default"/>
      </w:rPr>
    </w:lvl>
    <w:lvl w:ilvl="1" w:tplc="F75E55D4">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F03EC7"/>
    <w:multiLevelType w:val="hybridMultilevel"/>
    <w:tmpl w:val="AB0EE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D271697"/>
    <w:multiLevelType w:val="hybridMultilevel"/>
    <w:tmpl w:val="170CA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2071974"/>
    <w:multiLevelType w:val="hybridMultilevel"/>
    <w:tmpl w:val="62606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58B7A9E"/>
    <w:multiLevelType w:val="hybridMultilevel"/>
    <w:tmpl w:val="9F4A6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E822D0"/>
    <w:multiLevelType w:val="hybridMultilevel"/>
    <w:tmpl w:val="7466C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A3546F8"/>
    <w:multiLevelType w:val="hybridMultilevel"/>
    <w:tmpl w:val="97483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E5D7DD6"/>
    <w:multiLevelType w:val="hybridMultilevel"/>
    <w:tmpl w:val="97680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40373718">
    <w:abstractNumId w:val="5"/>
  </w:num>
  <w:num w:numId="2" w16cid:durableId="1251159241">
    <w:abstractNumId w:val="1"/>
  </w:num>
  <w:num w:numId="3" w16cid:durableId="1413313484">
    <w:abstractNumId w:val="8"/>
  </w:num>
  <w:num w:numId="4" w16cid:durableId="1548374556">
    <w:abstractNumId w:val="4"/>
  </w:num>
  <w:num w:numId="5" w16cid:durableId="1047949068">
    <w:abstractNumId w:val="6"/>
  </w:num>
  <w:num w:numId="6" w16cid:durableId="908883841">
    <w:abstractNumId w:val="0"/>
  </w:num>
  <w:num w:numId="7" w16cid:durableId="1120877428">
    <w:abstractNumId w:val="3"/>
  </w:num>
  <w:num w:numId="8" w16cid:durableId="2030178790">
    <w:abstractNumId w:val="2"/>
  </w:num>
  <w:num w:numId="9" w16cid:durableId="7742562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8F9"/>
    <w:rsid w:val="00006F78"/>
    <w:rsid w:val="00102C0F"/>
    <w:rsid w:val="00123C40"/>
    <w:rsid w:val="001722B0"/>
    <w:rsid w:val="001C05CA"/>
    <w:rsid w:val="00291E77"/>
    <w:rsid w:val="002E2A9D"/>
    <w:rsid w:val="002F0EA6"/>
    <w:rsid w:val="00317B78"/>
    <w:rsid w:val="00331D47"/>
    <w:rsid w:val="003C68F9"/>
    <w:rsid w:val="004312CA"/>
    <w:rsid w:val="00481FAA"/>
    <w:rsid w:val="005A171B"/>
    <w:rsid w:val="00644761"/>
    <w:rsid w:val="0071440C"/>
    <w:rsid w:val="00726FFE"/>
    <w:rsid w:val="007407E2"/>
    <w:rsid w:val="00836EC7"/>
    <w:rsid w:val="0088014A"/>
    <w:rsid w:val="008F38E3"/>
    <w:rsid w:val="00911C22"/>
    <w:rsid w:val="009447D4"/>
    <w:rsid w:val="00962C49"/>
    <w:rsid w:val="00A01D49"/>
    <w:rsid w:val="00A15BE0"/>
    <w:rsid w:val="00A43E05"/>
    <w:rsid w:val="00A47BF0"/>
    <w:rsid w:val="00B037CC"/>
    <w:rsid w:val="00BC19B4"/>
    <w:rsid w:val="00BE50A5"/>
    <w:rsid w:val="00BE782E"/>
    <w:rsid w:val="00C27B53"/>
    <w:rsid w:val="00CA245E"/>
    <w:rsid w:val="00CE5481"/>
    <w:rsid w:val="00D14392"/>
    <w:rsid w:val="00D86474"/>
    <w:rsid w:val="00DA116B"/>
    <w:rsid w:val="00DE14D2"/>
    <w:rsid w:val="00E078B8"/>
    <w:rsid w:val="00E657CF"/>
    <w:rsid w:val="00E701ED"/>
    <w:rsid w:val="00E742D2"/>
    <w:rsid w:val="00E96E1C"/>
    <w:rsid w:val="00F14644"/>
    <w:rsid w:val="00F31DCE"/>
    <w:rsid w:val="00F54B93"/>
    <w:rsid w:val="00F64CE1"/>
    <w:rsid w:val="00FB2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52A816"/>
  <w15:docId w15:val="{F5EEDA99-BB02-40E6-B377-8FE1914B2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7D4"/>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47D4"/>
    <w:pPr>
      <w:widowControl w:val="0"/>
      <w:autoSpaceDE w:val="0"/>
      <w:autoSpaceDN w:val="0"/>
      <w:adjustRightInd w:val="0"/>
      <w:spacing w:after="0" w:line="240" w:lineRule="auto"/>
    </w:pPr>
    <w:rPr>
      <w:rFonts w:ascii="Calibri" w:hAnsi="Calibri" w:cs="Calibri"/>
      <w:color w:val="000000"/>
      <w:sz w:val="24"/>
      <w:szCs w:val="24"/>
    </w:rPr>
  </w:style>
  <w:style w:type="paragraph" w:customStyle="1" w:styleId="CM5">
    <w:name w:val="CM5"/>
    <w:basedOn w:val="Default"/>
    <w:next w:val="Default"/>
    <w:uiPriority w:val="99"/>
    <w:rsid w:val="009447D4"/>
    <w:rPr>
      <w:rFonts w:cstheme="minorBidi"/>
      <w:color w:val="auto"/>
    </w:rPr>
  </w:style>
  <w:style w:type="paragraph" w:customStyle="1" w:styleId="CM1">
    <w:name w:val="CM1"/>
    <w:basedOn w:val="Default"/>
    <w:next w:val="Default"/>
    <w:uiPriority w:val="99"/>
    <w:rsid w:val="009447D4"/>
    <w:pPr>
      <w:spacing w:line="323" w:lineRule="atLeast"/>
    </w:pPr>
    <w:rPr>
      <w:rFonts w:cstheme="minorBidi"/>
      <w:color w:val="auto"/>
    </w:rPr>
  </w:style>
  <w:style w:type="paragraph" w:customStyle="1" w:styleId="CM6">
    <w:name w:val="CM6"/>
    <w:basedOn w:val="Default"/>
    <w:next w:val="Default"/>
    <w:uiPriority w:val="99"/>
    <w:rsid w:val="009447D4"/>
    <w:rPr>
      <w:rFonts w:cstheme="minorBidi"/>
      <w:color w:val="auto"/>
    </w:rPr>
  </w:style>
  <w:style w:type="paragraph" w:customStyle="1" w:styleId="CM2">
    <w:name w:val="CM2"/>
    <w:basedOn w:val="Default"/>
    <w:next w:val="Default"/>
    <w:uiPriority w:val="99"/>
    <w:rsid w:val="009447D4"/>
    <w:pPr>
      <w:spacing w:line="276" w:lineRule="atLeast"/>
    </w:pPr>
    <w:rPr>
      <w:rFonts w:cstheme="minorBidi"/>
      <w:color w:val="auto"/>
    </w:rPr>
  </w:style>
  <w:style w:type="paragraph" w:customStyle="1" w:styleId="CM7">
    <w:name w:val="CM7"/>
    <w:basedOn w:val="Default"/>
    <w:next w:val="Default"/>
    <w:uiPriority w:val="99"/>
    <w:rsid w:val="009447D4"/>
    <w:rPr>
      <w:rFonts w:cstheme="minorBidi"/>
      <w:color w:val="auto"/>
    </w:rPr>
  </w:style>
  <w:style w:type="paragraph" w:customStyle="1" w:styleId="CM3">
    <w:name w:val="CM3"/>
    <w:basedOn w:val="Default"/>
    <w:next w:val="Default"/>
    <w:uiPriority w:val="99"/>
    <w:rsid w:val="009447D4"/>
    <w:rPr>
      <w:rFonts w:cstheme="minorBidi"/>
      <w:color w:val="auto"/>
    </w:rPr>
  </w:style>
  <w:style w:type="paragraph" w:customStyle="1" w:styleId="CM4">
    <w:name w:val="CM4"/>
    <w:basedOn w:val="Default"/>
    <w:next w:val="Default"/>
    <w:uiPriority w:val="99"/>
    <w:rsid w:val="009447D4"/>
    <w:pPr>
      <w:spacing w:line="276" w:lineRule="atLeast"/>
    </w:pPr>
    <w:rPr>
      <w:rFonts w:cstheme="minorBidi"/>
      <w:color w:val="auto"/>
    </w:rPr>
  </w:style>
  <w:style w:type="character" w:customStyle="1" w:styleId="Tableheading">
    <w:name w:val="Table heading"/>
    <w:rsid w:val="00E742D2"/>
    <w:rPr>
      <w:rFonts w:ascii="Arial" w:eastAsia="Calibri" w:hAnsi="Arial"/>
      <w:b/>
      <w:i/>
      <w:color w:val="17365D"/>
      <w:spacing w:val="5"/>
      <w:kern w:val="28"/>
      <w:sz w:val="24"/>
      <w:szCs w:val="52"/>
      <w:lang w:val="en-GB" w:eastAsia="en-US" w:bidi="ar-SA"/>
    </w:rPr>
  </w:style>
  <w:style w:type="paragraph" w:styleId="ListParagraph">
    <w:name w:val="List Paragraph"/>
    <w:basedOn w:val="Normal"/>
    <w:uiPriority w:val="34"/>
    <w:qFormat/>
    <w:rsid w:val="00E742D2"/>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81FAA"/>
    <w:pPr>
      <w:tabs>
        <w:tab w:val="center" w:pos="4680"/>
        <w:tab w:val="right" w:pos="9360"/>
      </w:tabs>
    </w:pPr>
  </w:style>
  <w:style w:type="character" w:customStyle="1" w:styleId="HeaderChar">
    <w:name w:val="Header Char"/>
    <w:basedOn w:val="DefaultParagraphFont"/>
    <w:link w:val="Header"/>
    <w:uiPriority w:val="99"/>
    <w:rsid w:val="00481FAA"/>
    <w:rPr>
      <w:rFonts w:cstheme="minorBidi"/>
    </w:rPr>
  </w:style>
  <w:style w:type="paragraph" w:styleId="Footer">
    <w:name w:val="footer"/>
    <w:basedOn w:val="Normal"/>
    <w:link w:val="FooterChar"/>
    <w:uiPriority w:val="99"/>
    <w:unhideWhenUsed/>
    <w:rsid w:val="00481FAA"/>
    <w:pPr>
      <w:tabs>
        <w:tab w:val="center" w:pos="4680"/>
        <w:tab w:val="right" w:pos="9360"/>
      </w:tabs>
    </w:pPr>
  </w:style>
  <w:style w:type="character" w:customStyle="1" w:styleId="FooterChar">
    <w:name w:val="Footer Char"/>
    <w:basedOn w:val="DefaultParagraphFont"/>
    <w:link w:val="Footer"/>
    <w:uiPriority w:val="99"/>
    <w:rsid w:val="00481FAA"/>
    <w:rPr>
      <w:rFonts w:cstheme="minorBidi"/>
    </w:rPr>
  </w:style>
  <w:style w:type="character" w:customStyle="1" w:styleId="apple-converted-space">
    <w:name w:val="apple-converted-space"/>
    <w:rsid w:val="00644761"/>
  </w:style>
  <w:style w:type="character" w:customStyle="1" w:styleId="apple-style-span">
    <w:name w:val="apple-style-span"/>
    <w:rsid w:val="00644761"/>
  </w:style>
  <w:style w:type="paragraph" w:styleId="Revision">
    <w:name w:val="Revision"/>
    <w:hidden/>
    <w:uiPriority w:val="99"/>
    <w:semiHidden/>
    <w:rsid w:val="00836EC7"/>
    <w:pPr>
      <w:spacing w:after="0" w:line="240" w:lineRule="auto"/>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01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2595</Characters>
  <Application>Microsoft Office Word</Application>
  <DocSecurity>0</DocSecurity>
  <Lines>53</Lines>
  <Paragraphs>25</Paragraphs>
  <ScaleCrop>false</ScaleCrop>
  <HeadingPairs>
    <vt:vector size="2" baseType="variant">
      <vt:variant>
        <vt:lpstr>Title</vt:lpstr>
      </vt:variant>
      <vt:variant>
        <vt:i4>1</vt:i4>
      </vt:variant>
    </vt:vector>
  </HeadingPairs>
  <TitlesOfParts>
    <vt:vector size="1" baseType="lpstr">
      <vt:lpstr>Microsoft Word - 002 TICK HANDOUT.docx</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- 002 TICK HANDOUT.docx</dc:title>
  <dc:subject/>
  <dc:creator>Laura</dc:creator>
  <cp:keywords/>
  <dc:description/>
  <cp:lastModifiedBy>Suzanne Taylor</cp:lastModifiedBy>
  <cp:revision>3</cp:revision>
  <cp:lastPrinted>2024-07-16T08:28:00Z</cp:lastPrinted>
  <dcterms:created xsi:type="dcterms:W3CDTF">2024-07-16T08:39:00Z</dcterms:created>
  <dcterms:modified xsi:type="dcterms:W3CDTF">2024-07-16T08:39:00Z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f617ba61c3514d00f10c09408be10155a3598e572521e76b9fb41bebf9f9eab0</vt:lpwstr>
  </property>
</Properties>
</file>